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921" w:rsidRDefault="00C64921" w:rsidP="00C64921">
      <w:pPr>
        <w:pStyle w:val="Heading3"/>
      </w:pPr>
      <w:r>
        <w:t>Fatih Sultan Mehmed Köprüsü</w:t>
      </w:r>
      <w:r w:rsidR="00A271B9">
        <w:fldChar w:fldCharType="begin"/>
      </w:r>
      <w:r>
        <w:instrText xml:space="preserve"> XE "</w:instrText>
      </w:r>
      <w:r w:rsidRPr="00A26790">
        <w:rPr>
          <w:color w:val="000000"/>
        </w:rPr>
        <w:instrText>Lim Köprüsü</w:instrText>
      </w:r>
      <w:r>
        <w:instrText xml:space="preserve">" </w:instrText>
      </w:r>
      <w:r w:rsidR="00A271B9">
        <w:fldChar w:fldCharType="end"/>
      </w:r>
    </w:p>
    <w:p w:rsidR="00C64921" w:rsidRPr="00307374" w:rsidRDefault="00C64921" w:rsidP="00C64921">
      <w:pPr>
        <w:pStyle w:val="metin"/>
      </w:pPr>
      <w:r>
        <w:t>Kasabada birisi Lim Nehri’nin üzerinde, diğeri ise Mileşevo</w:t>
      </w:r>
      <w:r w:rsidR="00A271B9">
        <w:fldChar w:fldCharType="begin"/>
      </w:r>
      <w:r>
        <w:instrText xml:space="preserve"> XE "</w:instrText>
      </w:r>
      <w:r w:rsidRPr="00243A19">
        <w:instrText>Mileşevo</w:instrText>
      </w:r>
      <w:r>
        <w:instrText xml:space="preserve">" </w:instrText>
      </w:r>
      <w:r w:rsidR="00A271B9">
        <w:fldChar w:fldCharType="end"/>
      </w:r>
      <w:r>
        <w:t xml:space="preserve"> nehrinin üzerinde olmak üzere iki önemli köprü vardı. Bunlardan Lim köprüsü ulaşım açısından daha işlevsel ve önemli bir köprüydü. Bulduğumuz belgelerin çoğunluğu bu köprüye ait bilgiler içermektedir. Bu köprü Fatih Sultan Mehmed</w:t>
      </w:r>
      <w:r w:rsidR="00A271B9">
        <w:fldChar w:fldCharType="begin"/>
      </w:r>
      <w:r>
        <w:instrText xml:space="preserve"> XE "</w:instrText>
      </w:r>
      <w:r w:rsidRPr="00243A19">
        <w:instrText>Fatih Sultan Mehmed</w:instrText>
      </w:r>
      <w:r>
        <w:instrText xml:space="preserve">" </w:instrText>
      </w:r>
      <w:r w:rsidR="00A271B9">
        <w:fldChar w:fldCharType="end"/>
      </w:r>
      <w:r>
        <w:t xml:space="preserve"> tarafından yaptırılmıştır. </w:t>
      </w:r>
      <w:r w:rsidRPr="0090030A">
        <w:rPr>
          <w:rFonts w:cs="Times New Roman"/>
          <w:szCs w:val="24"/>
        </w:rPr>
        <w:t>Sultan III. Murad</w:t>
      </w:r>
      <w:r w:rsidR="00A271B9">
        <w:rPr>
          <w:rFonts w:cs="Times New Roman"/>
          <w:szCs w:val="24"/>
        </w:rPr>
        <w:fldChar w:fldCharType="begin"/>
      </w:r>
      <w:r>
        <w:instrText xml:space="preserve"> XE "</w:instrText>
      </w:r>
      <w:r w:rsidRPr="009423FD">
        <w:rPr>
          <w:rFonts w:cs="Times New Roman"/>
          <w:szCs w:val="24"/>
        </w:rPr>
        <w:instrText>III. Murad</w:instrText>
      </w:r>
      <w:r>
        <w:instrText xml:space="preserve">" </w:instrText>
      </w:r>
      <w:r w:rsidR="00A271B9">
        <w:rPr>
          <w:rFonts w:cs="Times New Roman"/>
          <w:szCs w:val="24"/>
        </w:rPr>
        <w:fldChar w:fldCharType="end"/>
      </w:r>
      <w:r w:rsidRPr="0090030A">
        <w:rPr>
          <w:rFonts w:cs="Times New Roman"/>
          <w:szCs w:val="24"/>
        </w:rPr>
        <w:t>’ın saltanat yıllarına denk gelen</w:t>
      </w:r>
      <w:r>
        <w:rPr>
          <w:rFonts w:cs="Times New Roman"/>
          <w:szCs w:val="24"/>
        </w:rPr>
        <w:t xml:space="preserve"> (1574-1595) bir tahrir defteri kaydında; </w:t>
      </w:r>
      <w:r w:rsidRPr="00307374">
        <w:t xml:space="preserve">Kasaba yakınlarında </w:t>
      </w:r>
      <w:r>
        <w:t>Lim Nehri</w:t>
      </w:r>
      <w:r w:rsidR="00A271B9">
        <w:fldChar w:fldCharType="begin"/>
      </w:r>
      <w:r>
        <w:instrText xml:space="preserve"> XE "</w:instrText>
      </w:r>
      <w:r w:rsidRPr="00047B51">
        <w:rPr>
          <w:i/>
        </w:rPr>
        <w:instrText>Lim Nehri</w:instrText>
      </w:r>
      <w:r>
        <w:instrText xml:space="preserve">" </w:instrText>
      </w:r>
      <w:r w:rsidR="00A271B9">
        <w:fldChar w:fldCharType="end"/>
      </w:r>
      <w:r w:rsidRPr="00307374">
        <w:t xml:space="preserve"> üzerinde merhum [Fatih] Sultan Mehmed Han’ın yaptırdığı büyük köprüyü daima görüp, gözeterek, ihtiyaç duyulan yerlerini tamir etmeleri karşılığı isimleri </w:t>
      </w:r>
      <w:r>
        <w:t>belli</w:t>
      </w:r>
      <w:r w:rsidRPr="00307374">
        <w:t xml:space="preserve"> Hristiyan</w:t>
      </w:r>
      <w:r w:rsidR="00A271B9">
        <w:fldChar w:fldCharType="begin"/>
      </w:r>
      <w:r>
        <w:instrText xml:space="preserve"> XE "</w:instrText>
      </w:r>
      <w:r w:rsidRPr="00F01E8E">
        <w:instrText>Hristiyan</w:instrText>
      </w:r>
      <w:r>
        <w:instrText xml:space="preserve">" </w:instrText>
      </w:r>
      <w:r w:rsidR="00A271B9">
        <w:fldChar w:fldCharType="end"/>
      </w:r>
      <w:r w:rsidRPr="00307374">
        <w:t xml:space="preserve"> müsellemlerin, bütün vergilerden muaf olmaları için ellerinde eski sultanların hükmü olup, defterde bu şartla kayıtları bulun</w:t>
      </w:r>
      <w:r>
        <w:t>duğu belirtilmektedir</w:t>
      </w:r>
      <w:r w:rsidRPr="00307374">
        <w:t xml:space="preserve">. </w:t>
      </w:r>
      <w:r w:rsidRPr="002A5A4B">
        <w:t>Sultan III. Murad</w:t>
      </w:r>
      <w:r>
        <w:t>’ınemriy</w:t>
      </w:r>
      <w:r w:rsidRPr="00307374">
        <w:t xml:space="preserve">le </w:t>
      </w:r>
      <w:r>
        <w:t>a</w:t>
      </w:r>
      <w:r w:rsidRPr="00307374">
        <w:t xml:space="preserve">ynı şartlarda hizmetleri karşılığı </w:t>
      </w:r>
      <w:r>
        <w:t xml:space="preserve">bu şahısların vergilerden muaf oldukları </w:t>
      </w:r>
      <w:r w:rsidRPr="00307374">
        <w:t>yeni deftere kaydolun</w:t>
      </w:r>
      <w:r>
        <w:t>muştu</w:t>
      </w:r>
      <w:r w:rsidRPr="00307374">
        <w:rPr>
          <w:vertAlign w:val="superscript"/>
        </w:rPr>
        <w:footnoteReference w:id="2"/>
      </w:r>
      <w:r>
        <w:t>.</w:t>
      </w:r>
    </w:p>
    <w:p w:rsidR="00C64921" w:rsidRDefault="00C64921" w:rsidP="00C64921">
      <w:pPr>
        <w:pStyle w:val="metin"/>
      </w:pPr>
      <w:r>
        <w:t>Kayıtlara göre 1579’da Lim Nehri’nin taşmasıyla kasabasının yarısı sular altında kalmıştı. Yine 1731 yılında aynı nehrin taşmasıyla Fatih Sultan Mehmed</w:t>
      </w:r>
      <w:r w:rsidR="00A271B9">
        <w:fldChar w:fldCharType="begin"/>
      </w:r>
      <w:r>
        <w:instrText xml:space="preserve"> XE "</w:instrText>
      </w:r>
      <w:r w:rsidRPr="00243A19">
        <w:instrText>Fatih Sultan Mehmed</w:instrText>
      </w:r>
      <w:r>
        <w:instrText xml:space="preserve">" </w:instrText>
      </w:r>
      <w:r w:rsidR="00A271B9">
        <w:fldChar w:fldCharType="end"/>
      </w:r>
      <w:r>
        <w:t>’in hayratından Prepol’deki üç gözlü Lim Köprüsü</w:t>
      </w:r>
      <w:r w:rsidR="00A271B9">
        <w:fldChar w:fldCharType="begin"/>
      </w:r>
      <w:r>
        <w:instrText xml:space="preserve"> XE "</w:instrText>
      </w:r>
      <w:r w:rsidRPr="00A26790">
        <w:rPr>
          <w:color w:val="000000"/>
        </w:rPr>
        <w:instrText>Lim Köprüsü</w:instrText>
      </w:r>
      <w:r>
        <w:instrText xml:space="preserve">" </w:instrText>
      </w:r>
      <w:r w:rsidR="00A271B9">
        <w:fldChar w:fldCharType="end"/>
      </w:r>
      <w:r>
        <w:t xml:space="preserve"> yıkılmıştı. Tamir edilmesi için Prepol Naibi Mustafa Efendi</w:t>
      </w:r>
      <w:r w:rsidR="00A271B9">
        <w:fldChar w:fldCharType="begin"/>
      </w:r>
      <w:r>
        <w:instrText xml:space="preserve"> XE "</w:instrText>
      </w:r>
      <w:r w:rsidRPr="009423FD">
        <w:instrText>Prepol Naibi Mustafa Efendi</w:instrText>
      </w:r>
      <w:r>
        <w:instrText xml:space="preserve">" </w:instrText>
      </w:r>
      <w:r w:rsidR="00A271B9">
        <w:fldChar w:fldCharType="end"/>
      </w:r>
      <w:r>
        <w:t xml:space="preserve"> tarafından Bosna Valisi Osman Paşa</w:t>
      </w:r>
      <w:r w:rsidR="00A271B9">
        <w:fldChar w:fldCharType="begin"/>
      </w:r>
      <w:r>
        <w:instrText xml:space="preserve"> XE "</w:instrText>
      </w:r>
      <w:r w:rsidRPr="009423FD">
        <w:instrText>Bosna Valisi Osman Paşa</w:instrText>
      </w:r>
      <w:r>
        <w:instrText xml:space="preserve">" </w:instrText>
      </w:r>
      <w:r w:rsidR="00A271B9">
        <w:fldChar w:fldCharType="end"/>
      </w:r>
      <w:r>
        <w:t>’ya başvurulmuştu. Bunun üzerine keşif yaptırıldıktan sonra Üsküp</w:t>
      </w:r>
      <w:r w:rsidR="00A271B9">
        <w:fldChar w:fldCharType="begin"/>
      </w:r>
      <w:r>
        <w:instrText xml:space="preserve"> XE "</w:instrText>
      </w:r>
      <w:r w:rsidRPr="00243A19">
        <w:instrText>Üsküp</w:instrText>
      </w:r>
      <w:r>
        <w:instrText xml:space="preserve">" </w:instrText>
      </w:r>
      <w:r w:rsidR="00A271B9">
        <w:fldChar w:fldCharType="end"/>
      </w:r>
      <w:r>
        <w:t>’ten toplanan cizye</w:t>
      </w:r>
      <w:r w:rsidR="00A271B9">
        <w:fldChar w:fldCharType="begin"/>
      </w:r>
      <w:r>
        <w:instrText xml:space="preserve"> XE "</w:instrText>
      </w:r>
      <w:r w:rsidRPr="00A26790">
        <w:instrText>cizye</w:instrText>
      </w:r>
      <w:r>
        <w:instrText xml:space="preserve">" </w:instrText>
      </w:r>
      <w:r w:rsidR="00A271B9">
        <w:fldChar w:fldCharType="end"/>
      </w:r>
      <w:r>
        <w:t xml:space="preserve"> vergisinden karşılanmak üzere 2.500 kuruşun gerektiği belirlenmiş ve gönderilmiştir. Saraybosna</w:t>
      </w:r>
      <w:r w:rsidR="00A271B9">
        <w:fldChar w:fldCharType="begin"/>
      </w:r>
      <w:r>
        <w:instrText xml:space="preserve"> XE "</w:instrText>
      </w:r>
      <w:r w:rsidRPr="00243A19">
        <w:instrText>Saraybosna</w:instrText>
      </w:r>
      <w:r>
        <w:instrText xml:space="preserve">" </w:instrText>
      </w:r>
      <w:r w:rsidR="00A271B9">
        <w:fldChar w:fldCharType="end"/>
      </w:r>
      <w:r>
        <w:t xml:space="preserve"> Mütesellimi Ahmed Ağa’nın ise parayı teslim aldıktan sonra işe başlaması emredilmiştir. Prepol halkı ise tamir için gereken keresteyi kesip teslim ettikten ve alınan 2.500 kuruştan hariç olarak 655 kuruş daha fazla harcanması gerekmiştir. Bu para daha sonra teslim edilmiş ve köprü tamirinin bitirildiği 31 Mart 1734 tarihinde bildirilmiştir</w:t>
      </w:r>
      <w:r>
        <w:rPr>
          <w:rStyle w:val="FootnoteReference"/>
        </w:rPr>
        <w:footnoteReference w:id="3"/>
      </w:r>
      <w:r>
        <w:t>.</w:t>
      </w:r>
    </w:p>
    <w:p w:rsidR="00C64921" w:rsidRDefault="00C64921" w:rsidP="00C64921">
      <w:pPr>
        <w:pStyle w:val="metin"/>
      </w:pPr>
      <w:r>
        <w:t>Prepol’de bulunan Lim Köprüsü</w:t>
      </w:r>
      <w:r w:rsidR="00A271B9">
        <w:fldChar w:fldCharType="begin"/>
      </w:r>
      <w:r>
        <w:instrText xml:space="preserve"> XE "</w:instrText>
      </w:r>
      <w:r w:rsidRPr="00A26790">
        <w:rPr>
          <w:color w:val="000000"/>
        </w:rPr>
        <w:instrText>Lim Köprüsü</w:instrText>
      </w:r>
      <w:r>
        <w:instrText xml:space="preserve">" </w:instrText>
      </w:r>
      <w:r w:rsidR="00A271B9">
        <w:fldChar w:fldCharType="end"/>
      </w:r>
      <w:r>
        <w:t xml:space="preserve"> [</w:t>
      </w:r>
      <w:r w:rsidRPr="002166E0">
        <w:rPr>
          <w:i/>
        </w:rPr>
        <w:t>Fatih Sultan Mehmed</w:t>
      </w:r>
      <w:r w:rsidR="00A271B9">
        <w:rPr>
          <w:i/>
        </w:rPr>
        <w:fldChar w:fldCharType="begin"/>
      </w:r>
      <w:r>
        <w:instrText xml:space="preserve"> XE "</w:instrText>
      </w:r>
      <w:r w:rsidRPr="00243A19">
        <w:instrText>Fatih Sultan Mehmed</w:instrText>
      </w:r>
      <w:r>
        <w:instrText xml:space="preserve">" </w:instrText>
      </w:r>
      <w:r w:rsidR="00A271B9">
        <w:rPr>
          <w:i/>
        </w:rPr>
        <w:fldChar w:fldCharType="end"/>
      </w:r>
      <w:r w:rsidRPr="002166E0">
        <w:rPr>
          <w:i/>
        </w:rPr>
        <w:t xml:space="preserve"> Köprüsü</w:t>
      </w:r>
      <w:r w:rsidR="00A271B9">
        <w:rPr>
          <w:i/>
        </w:rPr>
        <w:fldChar w:fldCharType="begin"/>
      </w:r>
      <w:r>
        <w:instrText xml:space="preserve"> XE "</w:instrText>
      </w:r>
      <w:r w:rsidRPr="00A26790">
        <w:rPr>
          <w:color w:val="000000"/>
        </w:rPr>
        <w:instrText>Fatih Sultan Mehmed Köprüsü</w:instrText>
      </w:r>
      <w:r>
        <w:instrText xml:space="preserve">" </w:instrText>
      </w:r>
      <w:r w:rsidR="00A271B9">
        <w:rPr>
          <w:i/>
        </w:rPr>
        <w:fldChar w:fldCharType="end"/>
      </w:r>
      <w:r>
        <w:t>] Bosna-İstanbul</w:t>
      </w:r>
      <w:r w:rsidR="00A271B9">
        <w:fldChar w:fldCharType="begin"/>
      </w:r>
      <w:r>
        <w:instrText xml:space="preserve"> XE "</w:instrText>
      </w:r>
      <w:r w:rsidRPr="00243A19">
        <w:instrText>İstanbul</w:instrText>
      </w:r>
      <w:r>
        <w:instrText xml:space="preserve">" </w:instrText>
      </w:r>
      <w:r w:rsidR="00A271B9">
        <w:fldChar w:fldCharType="end"/>
      </w:r>
      <w:r>
        <w:t xml:space="preserve"> güzergâhında, geçişe izin veren çok önemli stratejik yerlerden bir tanesiydi. Çeşitli savaş ve isyanlarda köprü üzerinde kanlı çarpışmalar meydana gelmiştir. En önemli çarpışmalardan biri, 1832 ilkbaharında Hüseyin Kaptan</w:t>
      </w:r>
      <w:r w:rsidR="00A271B9">
        <w:fldChar w:fldCharType="begin"/>
      </w:r>
      <w:r>
        <w:instrText xml:space="preserve"> XE "</w:instrText>
      </w:r>
      <w:r w:rsidRPr="00A26790">
        <w:instrText>Hüseyin Kaptan</w:instrText>
      </w:r>
      <w:r>
        <w:instrText xml:space="preserve">" </w:instrText>
      </w:r>
      <w:r w:rsidR="00A271B9">
        <w:fldChar w:fldCharType="end"/>
      </w:r>
      <w:r>
        <w:t xml:space="preserve"> isyanında, Bosna Valisi Kara Mahmud Paşa</w:t>
      </w:r>
      <w:r w:rsidR="00A271B9">
        <w:fldChar w:fldCharType="begin"/>
      </w:r>
      <w:r>
        <w:instrText xml:space="preserve"> XE "</w:instrText>
      </w:r>
      <w:r w:rsidRPr="00A26790">
        <w:instrText>Kara Mahmud Paşa</w:instrText>
      </w:r>
      <w:r>
        <w:instrText xml:space="preserve">" </w:instrText>
      </w:r>
      <w:r w:rsidR="00A271B9">
        <w:fldChar w:fldCharType="end"/>
      </w:r>
      <w:r>
        <w:t>’nın ordusuyla Yenipazar</w:t>
      </w:r>
      <w:r w:rsidR="00A271B9">
        <w:fldChar w:fldCharType="begin"/>
      </w:r>
      <w:r>
        <w:instrText xml:space="preserve"> XE "</w:instrText>
      </w:r>
      <w:r w:rsidRPr="00243A19">
        <w:instrText>Yenipazar</w:instrText>
      </w:r>
      <w:r>
        <w:instrText xml:space="preserve">" </w:instrText>
      </w:r>
      <w:r w:rsidR="00A271B9">
        <w:fldChar w:fldCharType="end"/>
      </w:r>
      <w:r>
        <w:t>Sancağı</w:t>
      </w:r>
      <w:r w:rsidR="00A271B9">
        <w:fldChar w:fldCharType="begin"/>
      </w:r>
      <w:r>
        <w:instrText xml:space="preserve"> XE "</w:instrText>
      </w:r>
      <w:r w:rsidRPr="00243A19">
        <w:rPr>
          <w:b/>
          <w:i/>
          <w:color w:val="000000"/>
        </w:rPr>
        <w:instrText>Yenipazar Sancağı</w:instrText>
      </w:r>
      <w:r>
        <w:instrText xml:space="preserve">" </w:instrText>
      </w:r>
      <w:r w:rsidR="00A271B9">
        <w:fldChar w:fldCharType="end"/>
      </w:r>
      <w:r>
        <w:t>’ndan geçerek Bosna’ya ulaşmaya çalıştığında bu köprü üzerinde gerçekleşmiştir. Paşa, Lim Nehri</w:t>
      </w:r>
      <w:r w:rsidR="00A271B9">
        <w:fldChar w:fldCharType="begin"/>
      </w:r>
      <w:r>
        <w:instrText xml:space="preserve"> XE "</w:instrText>
      </w:r>
      <w:r w:rsidRPr="00243A19">
        <w:instrText>Lim Nehri</w:instrText>
      </w:r>
      <w:r>
        <w:instrText xml:space="preserve">" </w:instrText>
      </w:r>
      <w:r w:rsidR="00A271B9">
        <w:fldChar w:fldCharType="end"/>
      </w:r>
      <w:r>
        <w:t xml:space="preserve"> üzerinde bulunan Bosna’ya geçit veren köprüyü zabt etmek ve Hisarcık</w:t>
      </w:r>
      <w:r w:rsidR="00A271B9">
        <w:fldChar w:fldCharType="begin"/>
      </w:r>
      <w:r>
        <w:instrText xml:space="preserve"> XE "</w:instrText>
      </w:r>
      <w:r w:rsidRPr="00243A19">
        <w:instrText>Hisarcık</w:instrText>
      </w:r>
      <w:r>
        <w:instrText xml:space="preserve">" </w:instrText>
      </w:r>
      <w:r w:rsidR="00A271B9">
        <w:fldChar w:fldCharType="end"/>
      </w:r>
      <w:r>
        <w:t xml:space="preserve"> Kalesi</w:t>
      </w:r>
      <w:r w:rsidR="00A271B9">
        <w:fldChar w:fldCharType="begin"/>
      </w:r>
      <w:r>
        <w:instrText xml:space="preserve"> XE "</w:instrText>
      </w:r>
      <w:r w:rsidRPr="00A26790">
        <w:rPr>
          <w:i/>
        </w:rPr>
        <w:instrText>Hisarcık Kalesi</w:instrText>
      </w:r>
      <w:r>
        <w:instrText xml:space="preserve">" </w:instrText>
      </w:r>
      <w:r w:rsidR="00A271B9">
        <w:fldChar w:fldCharType="end"/>
      </w:r>
      <w:r>
        <w:t>’nde konuşlanmış olan isyancı Boşnakları arkadan çevirmek maksadıyla, Prepol yakınlarındaki kanyondan geçmiştir. Bunu farkeden Boşnaklar</w:t>
      </w:r>
      <w:r w:rsidR="00A271B9">
        <w:fldChar w:fldCharType="begin"/>
      </w:r>
      <w:r>
        <w:instrText xml:space="preserve"> XE "</w:instrText>
      </w:r>
      <w:r w:rsidRPr="00243A19">
        <w:instrText>Boşnaklar</w:instrText>
      </w:r>
      <w:r>
        <w:instrText xml:space="preserve">" </w:instrText>
      </w:r>
      <w:r w:rsidR="00A271B9">
        <w:fldChar w:fldCharType="end"/>
      </w:r>
      <w:r>
        <w:t>, Mahmud Paşa’nın planlarını bozmak adına üzerine yürüdü. Köprü üzerinde yapılan kanlı savaştan dolayı Lim Nehri kana boyandı. Bosna Valisi Mahmud Paşa çarpışmadan galip ayrıldı. Böylece Saraybosna</w:t>
      </w:r>
      <w:r w:rsidR="00A271B9">
        <w:fldChar w:fldCharType="begin"/>
      </w:r>
      <w:r>
        <w:instrText xml:space="preserve"> XE "</w:instrText>
      </w:r>
      <w:r w:rsidRPr="00243A19">
        <w:instrText>Saraybosna</w:instrText>
      </w:r>
      <w:r>
        <w:instrText xml:space="preserve">" </w:instrText>
      </w:r>
      <w:r w:rsidR="00A271B9">
        <w:fldChar w:fldCharType="end"/>
      </w:r>
      <w:r>
        <w:t>’ya kadar olan yolun tamamı Osmanlı ordusuna açılmış oldu</w:t>
      </w:r>
      <w:r>
        <w:rPr>
          <w:rStyle w:val="FootnoteReference"/>
        </w:rPr>
        <w:footnoteReference w:id="4"/>
      </w:r>
      <w:r>
        <w:t>.</w:t>
      </w:r>
    </w:p>
    <w:p w:rsidR="00C64921" w:rsidRDefault="00C64921" w:rsidP="00C64921">
      <w:pPr>
        <w:pStyle w:val="metin"/>
      </w:pPr>
      <w:r>
        <w:t>Nizamiye Miralayı Mehmed Bey’in, Bosna-Hersek</w:t>
      </w:r>
      <w:r w:rsidR="00A271B9">
        <w:fldChar w:fldCharType="begin"/>
      </w:r>
      <w:r>
        <w:instrText xml:space="preserve"> XE "</w:instrText>
      </w:r>
      <w:r w:rsidRPr="00243A19">
        <w:instrText>Bosna-Hersek</w:instrText>
      </w:r>
      <w:r>
        <w:instrText xml:space="preserve">" </w:instrText>
      </w:r>
      <w:r w:rsidR="00A271B9">
        <w:fldChar w:fldCharType="end"/>
      </w:r>
      <w:r>
        <w:t xml:space="preserve"> Fevkalade Müfettişi Ahmed Cevdet Paşa</w:t>
      </w:r>
      <w:r w:rsidR="00A271B9">
        <w:fldChar w:fldCharType="begin"/>
      </w:r>
      <w:r>
        <w:instrText xml:space="preserve"> XE "</w:instrText>
      </w:r>
      <w:r w:rsidRPr="00A26790">
        <w:instrText>Ahmed Cevdet Paşa</w:instrText>
      </w:r>
      <w:r>
        <w:instrText xml:space="preserve">" </w:instrText>
      </w:r>
      <w:r w:rsidR="00A271B9">
        <w:fldChar w:fldCharType="end"/>
      </w:r>
      <w:r>
        <w:t>’ya arzettiği rapor ve şifahi ifadesiyle, Lim Nehri</w:t>
      </w:r>
      <w:r w:rsidR="00A271B9">
        <w:fldChar w:fldCharType="begin"/>
      </w:r>
      <w:r>
        <w:instrText xml:space="preserve"> XE "</w:instrText>
      </w:r>
      <w:r w:rsidRPr="00047B51">
        <w:rPr>
          <w:i/>
        </w:rPr>
        <w:instrText>Lim Nehri</w:instrText>
      </w:r>
      <w:r>
        <w:instrText xml:space="preserve">" </w:instrText>
      </w:r>
      <w:r w:rsidR="00A271B9">
        <w:fldChar w:fldCharType="end"/>
      </w:r>
      <w:r>
        <w:t xml:space="preserve"> ve anayol üzerinde bulunan köprünün gayet harap olduğundan tamiri istenmiştir. Askeri birliklerinde kullandığı köprüden normal bir piyade eri veya halktan birinin geçmesi halinde bile tehlike oluşturuyordu. Bunun üzerine Ahmed Cevdet Paşa, Bosna valisine bir an önce tamire başlanılmasını emretmişti</w:t>
      </w:r>
      <w:r>
        <w:rPr>
          <w:rStyle w:val="FootnoteReference"/>
        </w:rPr>
        <w:footnoteReference w:id="5"/>
      </w:r>
      <w:r>
        <w:t xml:space="preserve">. Bu emirden sonra Bosna Valiliği durumu Sadaret’e bildirmiş, tamirat için keşif bedeli olarak belirlenen kereste bedeli 7.960 kuruşun diğer emsalinde olduğu gibi ahali tarafından, yevmiye </w:t>
      </w:r>
      <w:r>
        <w:lastRenderedPageBreak/>
        <w:t>vs. kalan 9.900 kuruşun ise devlet tarafından karşılanarak tamiri uygun bulunmuştur. PrepolKaymakamlığı’na ise tamiri yapacak şirketle yapılacak mukavelenamenin dışına çıkılmaması ve evrakının gönderilmesi 20 Nisan 1864 tarihinde emredilmişti</w:t>
      </w:r>
      <w:r>
        <w:rPr>
          <w:rStyle w:val="FootnoteReference"/>
        </w:rPr>
        <w:footnoteReference w:id="6"/>
      </w:r>
      <w:r>
        <w:t xml:space="preserve">. </w:t>
      </w:r>
    </w:p>
    <w:p w:rsidR="00C64921" w:rsidRDefault="00C64921" w:rsidP="00C64921">
      <w:pPr>
        <w:pStyle w:val="metin"/>
      </w:pPr>
      <w:r>
        <w:t>Prepol Kaza Müdürü İsmail Hakkı Bey</w:t>
      </w:r>
      <w:r w:rsidR="00A271B9">
        <w:fldChar w:fldCharType="begin"/>
      </w:r>
      <w:r>
        <w:instrText xml:space="preserve"> XE "</w:instrText>
      </w:r>
      <w:r w:rsidRPr="00A26790">
        <w:instrText>Prepol Kaza Müdürü İsmail Hakkı Bey</w:instrText>
      </w:r>
      <w:r>
        <w:instrText xml:space="preserve">" </w:instrText>
      </w:r>
      <w:r w:rsidR="00A271B9">
        <w:fldChar w:fldCharType="end"/>
      </w:r>
      <w:r>
        <w:t xml:space="preserve"> başkanlığında toplanan Kaza İdare Meclisi ise Yenipazar</w:t>
      </w:r>
      <w:r w:rsidR="00A271B9">
        <w:fldChar w:fldCharType="begin"/>
      </w:r>
      <w:r>
        <w:instrText xml:space="preserve"> XE "</w:instrText>
      </w:r>
      <w:r w:rsidRPr="00243A19">
        <w:instrText>Yenipazar</w:instrText>
      </w:r>
      <w:r>
        <w:instrText xml:space="preserve">" </w:instrText>
      </w:r>
      <w:r w:rsidR="00A271B9">
        <w:fldChar w:fldCharType="end"/>
      </w:r>
      <w:r>
        <w:t>Mutasarrıflığı</w:t>
      </w:r>
      <w:r w:rsidR="00A271B9">
        <w:fldChar w:fldCharType="begin"/>
      </w:r>
      <w:r>
        <w:instrText xml:space="preserve"> XE "</w:instrText>
      </w:r>
      <w:r w:rsidRPr="00A26790">
        <w:instrText>Yenipazar Mutasarrıflığı</w:instrText>
      </w:r>
      <w:r>
        <w:instrText xml:space="preserve">" </w:instrText>
      </w:r>
      <w:r w:rsidR="00A271B9">
        <w:fldChar w:fldCharType="end"/>
      </w:r>
      <w:r>
        <w:t>’na gönderdiği 25 Nisan 1864 tarihli yazısında; köprünün yenilenmesi inşaaatının 9.900 kuruş yevmiye, usta parası ve çivi bedeli gerekeceği belirtilmiştir. Üstadiye ve çivi bedelinin hükümetten karşılanabileceği, ancak bunun dışında 7.965 kuruşluk kereste bedeli gerektiği tahmin edilmiştir. Kerestenin kaza ahalisi tarafından ücretsiz olarak kesilip, nakledileceği ve Prepol halkının bunu vatana hizmet olarak, devlete duydukları minnet karşılığı olarak yapacakları taahhüt ediliyor ve işe başlamaları için müsaade isteniyordu. Sadaret gerekli müsaadenin verildiğini 20 Haziran 1864 tarihinde Bosna Vilayeti’ne bildirmişti</w:t>
      </w:r>
      <w:r>
        <w:rPr>
          <w:rStyle w:val="FootnoteReference"/>
        </w:rPr>
        <w:footnoteReference w:id="7"/>
      </w:r>
      <w:r>
        <w:t xml:space="preserve">.Ancak elimizde bir sene sonrasına ait başka bir evraktan görebildiğimiz kadarıyla bu tamir konusunun başka bir şekilde gerçekleştiği anlaşılmaktadır. </w:t>
      </w:r>
    </w:p>
    <w:p w:rsidR="00C64921" w:rsidRDefault="00C64921" w:rsidP="00C64921">
      <w:pPr>
        <w:pStyle w:val="metin"/>
      </w:pPr>
    </w:p>
    <w:p w:rsidR="00C64921" w:rsidRDefault="00C64921" w:rsidP="00C64921">
      <w:pPr>
        <w:pStyle w:val="metin"/>
      </w:pPr>
    </w:p>
    <w:p w:rsidR="00C64921" w:rsidRDefault="00C64921" w:rsidP="00C64921">
      <w:pPr>
        <w:pStyle w:val="metin"/>
      </w:pPr>
      <w:r>
        <w:t>H. Yıldırım Ağanoğlu</w:t>
      </w:r>
    </w:p>
    <w:p w:rsidR="00C64921" w:rsidRPr="00C64921" w:rsidRDefault="00C64921" w:rsidP="00C64921">
      <w:pPr>
        <w:pStyle w:val="metin"/>
        <w:rPr>
          <w:b/>
        </w:rPr>
      </w:pPr>
      <w:r w:rsidRPr="00C64921">
        <w:rPr>
          <w:b/>
        </w:rPr>
        <w:t xml:space="preserve">Bosna-İstanbul Yolunda Bir Sancak Şehri (1465-1877), </w:t>
      </w:r>
    </w:p>
    <w:p w:rsidR="00C64921" w:rsidRDefault="00C64921" w:rsidP="00C64921">
      <w:pPr>
        <w:pStyle w:val="metin"/>
      </w:pPr>
      <w:r>
        <w:t>İsimli eserinden. Eser 2021 yılında İstanbul’da İz yayıncılıkta basılacaktır.</w:t>
      </w:r>
    </w:p>
    <w:p w:rsidR="00F149F3" w:rsidRDefault="00F149F3">
      <w:bookmarkStart w:id="0" w:name="_GoBack"/>
      <w:bookmarkEnd w:id="0"/>
    </w:p>
    <w:sectPr w:rsidR="00F149F3" w:rsidSect="00A271B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38E" w:rsidRDefault="001C638E" w:rsidP="00C64921">
      <w:pPr>
        <w:spacing w:after="0" w:line="240" w:lineRule="auto"/>
      </w:pPr>
      <w:r>
        <w:separator/>
      </w:r>
    </w:p>
  </w:endnote>
  <w:endnote w:type="continuationSeparator" w:id="1">
    <w:p w:rsidR="001C638E" w:rsidRDefault="001C638E" w:rsidP="00C649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38E" w:rsidRDefault="001C638E" w:rsidP="00C64921">
      <w:pPr>
        <w:spacing w:after="0" w:line="240" w:lineRule="auto"/>
      </w:pPr>
      <w:r>
        <w:separator/>
      </w:r>
    </w:p>
  </w:footnote>
  <w:footnote w:type="continuationSeparator" w:id="1">
    <w:p w:rsidR="001C638E" w:rsidRDefault="001C638E" w:rsidP="00C64921">
      <w:pPr>
        <w:spacing w:after="0" w:line="240" w:lineRule="auto"/>
      </w:pPr>
      <w:r>
        <w:continuationSeparator/>
      </w:r>
    </w:p>
  </w:footnote>
  <w:footnote w:id="2">
    <w:p w:rsidR="00C64921" w:rsidRPr="00D64F1C" w:rsidRDefault="00C64921" w:rsidP="00C64921">
      <w:pPr>
        <w:pStyle w:val="FootnoteText"/>
        <w:jc w:val="both"/>
        <w:rPr>
          <w:rFonts w:cstheme="minorHAnsi"/>
        </w:rPr>
      </w:pPr>
      <w:r>
        <w:rPr>
          <w:rStyle w:val="FootnoteReference"/>
        </w:rPr>
        <w:footnoteRef/>
      </w:r>
      <w:r w:rsidRPr="00D64F1C">
        <w:rPr>
          <w:rFonts w:cstheme="minorHAnsi"/>
        </w:rPr>
        <w:t xml:space="preserve">TD. d. No: 654. Varak 2b, 3a, 3b, 4 a. </w:t>
      </w:r>
      <w:r>
        <w:rPr>
          <w:rFonts w:cstheme="minorHAnsi"/>
        </w:rPr>
        <w:t>Sultan III. Murad</w:t>
      </w:r>
      <w:r w:rsidR="00A271B9">
        <w:rPr>
          <w:rFonts w:cstheme="minorHAnsi"/>
        </w:rPr>
        <w:fldChar w:fldCharType="begin"/>
      </w:r>
      <w:r>
        <w:instrText xml:space="preserve"> XE "</w:instrText>
      </w:r>
      <w:r w:rsidRPr="009423FD">
        <w:rPr>
          <w:rFonts w:cs="Times New Roman"/>
          <w:szCs w:val="24"/>
        </w:rPr>
        <w:instrText>III. Murad</w:instrText>
      </w:r>
      <w:r>
        <w:instrText xml:space="preserve">" </w:instrText>
      </w:r>
      <w:r w:rsidR="00A271B9">
        <w:rPr>
          <w:rFonts w:cstheme="minorHAnsi"/>
        </w:rPr>
        <w:fldChar w:fldCharType="end"/>
      </w:r>
      <w:r>
        <w:rPr>
          <w:rFonts w:cstheme="minorHAnsi"/>
        </w:rPr>
        <w:t xml:space="preserve"> devrine ait </w:t>
      </w:r>
      <w:r w:rsidRPr="00D64F1C">
        <w:rPr>
          <w:rFonts w:cstheme="minorHAnsi"/>
        </w:rPr>
        <w:t xml:space="preserve">bir tahrir defteridir. Üstünde tarih yoktur. Dolayısıyla Sultan III. Murad’ın saltanat sürdüğü (1574-1595) tarihleri esas alınmıştır. </w:t>
      </w:r>
    </w:p>
  </w:footnote>
  <w:footnote w:id="3">
    <w:p w:rsidR="00C64921" w:rsidRDefault="00C64921" w:rsidP="00C64921">
      <w:pPr>
        <w:pStyle w:val="FootnoteText"/>
        <w:jc w:val="both"/>
      </w:pPr>
      <w:r>
        <w:rPr>
          <w:rStyle w:val="FootnoteReference"/>
        </w:rPr>
        <w:footnoteRef/>
      </w:r>
      <w:r>
        <w:t xml:space="preserve"> BOA, MAD. d. 22353, s. 17 görüntü 9.Köprü tamirinin bitirildiğine dair hüküm tarihi: 25 Şevval 1146 [31 Mart 1734]. Maliyeden Müdevver Fonu’nda Muhtelif köprü, cami, kale tamirat defteri. </w:t>
      </w:r>
    </w:p>
  </w:footnote>
  <w:footnote w:id="4">
    <w:p w:rsidR="00C64921" w:rsidRDefault="00C64921" w:rsidP="00C64921">
      <w:pPr>
        <w:pStyle w:val="FootnoteText"/>
        <w:jc w:val="both"/>
      </w:pPr>
      <w:r>
        <w:rPr>
          <w:rStyle w:val="FootnoteReference"/>
        </w:rPr>
        <w:footnoteRef/>
      </w:r>
      <w:r>
        <w:t>SafvetBegBaşagiç</w:t>
      </w:r>
      <w:r w:rsidR="00A271B9">
        <w:fldChar w:fldCharType="begin"/>
      </w:r>
      <w:r>
        <w:instrText xml:space="preserve"> XE "</w:instrText>
      </w:r>
      <w:r w:rsidRPr="00A26790">
        <w:instrText>Safvet Beg Başagiç</w:instrText>
      </w:r>
      <w:r>
        <w:instrText xml:space="preserve">" </w:instrText>
      </w:r>
      <w:r w:rsidR="00A271B9">
        <w:fldChar w:fldCharType="end"/>
      </w:r>
      <w:r>
        <w:t xml:space="preserve"> (Recepaşiç), a.g.e, s. 224.</w:t>
      </w:r>
    </w:p>
  </w:footnote>
  <w:footnote w:id="5">
    <w:p w:rsidR="00C64921" w:rsidRDefault="00C64921" w:rsidP="00C64921">
      <w:pPr>
        <w:pStyle w:val="FootnoteText"/>
        <w:jc w:val="both"/>
      </w:pPr>
      <w:r>
        <w:rPr>
          <w:rStyle w:val="FootnoteReference"/>
        </w:rPr>
        <w:footnoteRef/>
      </w:r>
      <w:r>
        <w:t xml:space="preserve"> BOA, TŞRBNM 16/143 Bosna-Hersek</w:t>
      </w:r>
      <w:r w:rsidR="00A271B9">
        <w:fldChar w:fldCharType="begin"/>
      </w:r>
      <w:r>
        <w:instrText xml:space="preserve"> XE "</w:instrText>
      </w:r>
      <w:r w:rsidRPr="00243A19">
        <w:instrText>Bosna-Hersek</w:instrText>
      </w:r>
      <w:r>
        <w:instrText xml:space="preserve">" </w:instrText>
      </w:r>
      <w:r w:rsidR="00A271B9">
        <w:fldChar w:fldCharType="end"/>
      </w:r>
      <w:r>
        <w:t>Müfettişliği’nden Bosna-Hersek Valiliği’ne gönderilen 25 Şevval 1280 [3 Nisan 1864] tarihli emir.</w:t>
      </w:r>
    </w:p>
  </w:footnote>
  <w:footnote w:id="6">
    <w:p w:rsidR="00C64921" w:rsidRDefault="00C64921" w:rsidP="00C64921">
      <w:pPr>
        <w:pStyle w:val="FootnoteText"/>
        <w:jc w:val="both"/>
      </w:pPr>
      <w:r>
        <w:rPr>
          <w:rStyle w:val="FootnoteReference"/>
        </w:rPr>
        <w:footnoteRef/>
      </w:r>
      <w:r>
        <w:t xml:space="preserve"> BOA, A. MKT. MHM. 298/6, Sadaret MektubîMühimmeKalemi’nden 13 Zilkade 1280 [20 Nisan 1864] tarihinde Maliye Nezareti’ne ve ilgili Kaymakamlığa gönderilen tezkire sureti.</w:t>
      </w:r>
    </w:p>
  </w:footnote>
  <w:footnote w:id="7">
    <w:p w:rsidR="00C64921" w:rsidRDefault="00C64921" w:rsidP="00C64921">
      <w:pPr>
        <w:pStyle w:val="FootnoteText"/>
        <w:jc w:val="both"/>
      </w:pPr>
      <w:r>
        <w:rPr>
          <w:rStyle w:val="FootnoteReference"/>
        </w:rPr>
        <w:footnoteRef/>
      </w:r>
      <w:r>
        <w:t xml:space="preserve"> BOA, MVL. 991/9_7 Prepol Kaza Meclisi</w:t>
      </w:r>
      <w:r w:rsidR="00A271B9">
        <w:fldChar w:fldCharType="begin"/>
      </w:r>
      <w:r>
        <w:instrText xml:space="preserve"> XE "</w:instrText>
      </w:r>
      <w:r w:rsidRPr="005363DB">
        <w:rPr>
          <w:i/>
        </w:rPr>
        <w:instrText>Prepol Kaza Meclisi</w:instrText>
      </w:r>
      <w:r>
        <w:instrText xml:space="preserve">" </w:instrText>
      </w:r>
      <w:r w:rsidR="00A271B9">
        <w:fldChar w:fldCharType="end"/>
      </w:r>
      <w:r>
        <w:t>’nden Yenipazar</w:t>
      </w:r>
      <w:r w:rsidR="00A271B9">
        <w:fldChar w:fldCharType="begin"/>
      </w:r>
      <w:r>
        <w:instrText xml:space="preserve"> XE "</w:instrText>
      </w:r>
      <w:r w:rsidRPr="00243A19">
        <w:instrText>Yenipazar</w:instrText>
      </w:r>
      <w:r>
        <w:instrText xml:space="preserve">" </w:instrText>
      </w:r>
      <w:r w:rsidR="00A271B9">
        <w:fldChar w:fldCharType="end"/>
      </w:r>
      <w:r>
        <w:t>Mutasarrıflığı</w:t>
      </w:r>
      <w:r w:rsidR="00A271B9">
        <w:fldChar w:fldCharType="begin"/>
      </w:r>
      <w:r>
        <w:instrText xml:space="preserve"> XE "</w:instrText>
      </w:r>
      <w:r w:rsidRPr="00A26790">
        <w:instrText>Yenipazar Mutasarrıflığı</w:instrText>
      </w:r>
      <w:r>
        <w:instrText xml:space="preserve">" </w:instrText>
      </w:r>
      <w:r w:rsidR="00A271B9">
        <w:fldChar w:fldCharType="end"/>
      </w:r>
      <w:r>
        <w:t>’na, oradan silsile-i meratib ile Bosna Vilayeti, Sadaret ve Maliye Nezareti’nde işlem gören evrak üzerine; Meclis-i Vala-ı Ahkâm-ı Adliye’den Bosna Vilayeti’ne gönderilen 8 Haziran 1280 [20 Haziran 1864] tarihli karar müsveddesi ve ekleri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C64921"/>
    <w:rsid w:val="001C638E"/>
    <w:rsid w:val="0090273A"/>
    <w:rsid w:val="00A271B9"/>
    <w:rsid w:val="00C64921"/>
    <w:rsid w:val="00CD1831"/>
    <w:rsid w:val="00F149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1B9"/>
  </w:style>
  <w:style w:type="paragraph" w:styleId="Heading3">
    <w:name w:val="heading 3"/>
    <w:basedOn w:val="Normal"/>
    <w:next w:val="Normal"/>
    <w:link w:val="Heading3Char"/>
    <w:uiPriority w:val="9"/>
    <w:unhideWhenUsed/>
    <w:qFormat/>
    <w:rsid w:val="00C64921"/>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4921"/>
    <w:rPr>
      <w:rFonts w:asciiTheme="majorHAnsi" w:eastAsiaTheme="majorEastAsia" w:hAnsiTheme="majorHAnsi" w:cstheme="majorBidi"/>
      <w:b/>
      <w:bCs/>
      <w:color w:val="5B9BD5" w:themeColor="accent1"/>
    </w:rPr>
  </w:style>
  <w:style w:type="paragraph" w:customStyle="1" w:styleId="metin">
    <w:name w:val="metin"/>
    <w:basedOn w:val="Normal"/>
    <w:link w:val="metinChar"/>
    <w:qFormat/>
    <w:rsid w:val="00C64921"/>
    <w:pPr>
      <w:spacing w:before="120" w:after="120" w:line="240" w:lineRule="auto"/>
      <w:ind w:firstLine="567"/>
      <w:jc w:val="both"/>
    </w:pPr>
    <w:rPr>
      <w:rFonts w:ascii="Times New Roman" w:hAnsi="Times New Roman"/>
      <w:sz w:val="24"/>
    </w:rPr>
  </w:style>
  <w:style w:type="character" w:customStyle="1" w:styleId="metinChar">
    <w:name w:val="metin Char"/>
    <w:basedOn w:val="DefaultParagraphFont"/>
    <w:link w:val="metin"/>
    <w:rsid w:val="00C64921"/>
    <w:rPr>
      <w:rFonts w:ascii="Times New Roman" w:hAnsi="Times New Roman"/>
      <w:sz w:val="24"/>
    </w:rPr>
  </w:style>
  <w:style w:type="paragraph" w:styleId="FootnoteText">
    <w:name w:val="footnote text"/>
    <w:basedOn w:val="Normal"/>
    <w:link w:val="FootnoteTextChar"/>
    <w:uiPriority w:val="99"/>
    <w:unhideWhenUsed/>
    <w:rsid w:val="00C64921"/>
    <w:pPr>
      <w:spacing w:after="0" w:line="240" w:lineRule="auto"/>
    </w:pPr>
    <w:rPr>
      <w:sz w:val="20"/>
      <w:szCs w:val="20"/>
    </w:rPr>
  </w:style>
  <w:style w:type="character" w:customStyle="1" w:styleId="FootnoteTextChar">
    <w:name w:val="Footnote Text Char"/>
    <w:basedOn w:val="DefaultParagraphFont"/>
    <w:link w:val="FootnoteText"/>
    <w:uiPriority w:val="99"/>
    <w:rsid w:val="00C64921"/>
    <w:rPr>
      <w:sz w:val="20"/>
      <w:szCs w:val="20"/>
    </w:rPr>
  </w:style>
  <w:style w:type="character" w:styleId="FootnoteReference">
    <w:name w:val="footnote reference"/>
    <w:basedOn w:val="DefaultParagraphFont"/>
    <w:uiPriority w:val="99"/>
    <w:semiHidden/>
    <w:unhideWhenUsed/>
    <w:rsid w:val="00C64921"/>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792</Words>
  <Characters>4517</Characters>
  <Application>Microsoft Office Word</Application>
  <DocSecurity>0</DocSecurity>
  <Lines>37</Lines>
  <Paragraphs>10</Paragraphs>
  <ScaleCrop>false</ScaleCrop>
  <Company>Grizli777</Company>
  <LinksUpToDate>false</LinksUpToDate>
  <CharactersWithSpaces>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Empire</cp:lastModifiedBy>
  <cp:revision>2</cp:revision>
  <dcterms:created xsi:type="dcterms:W3CDTF">2021-05-31T19:03:00Z</dcterms:created>
  <dcterms:modified xsi:type="dcterms:W3CDTF">2021-05-31T19:03:00Z</dcterms:modified>
</cp:coreProperties>
</file>